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C" w:rsidRPr="00623E7C" w:rsidRDefault="00F1264C" w:rsidP="00F1264C">
      <w:pPr>
        <w:pStyle w:val="Title"/>
        <w:rPr>
          <w:rFonts w:ascii="Arial" w:hAnsi="Arial" w:cs="Arial"/>
          <w:b/>
          <w:szCs w:val="28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DB48F4" w:rsidRDefault="00F1264C" w:rsidP="00F1264C">
      <w:pPr>
        <w:pStyle w:val="Title"/>
        <w:rPr>
          <w:rFonts w:ascii="Arial" w:hAnsi="Arial" w:cs="Arial"/>
          <w:b/>
          <w:sz w:val="20"/>
          <w:lang w:val="en-US"/>
        </w:rPr>
      </w:pPr>
    </w:p>
    <w:p w:rsidR="00F1264C" w:rsidRPr="00623E7C" w:rsidRDefault="009B5AB6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November  </w:t>
      </w:r>
      <w:r w:rsidR="00A1264F">
        <w:rPr>
          <w:rFonts w:ascii="Arial" w:hAnsi="Arial" w:cs="Arial"/>
          <w:b/>
          <w:sz w:val="24"/>
          <w:szCs w:val="24"/>
          <w:lang w:val="en-US"/>
        </w:rPr>
        <w:t>24</w:t>
      </w:r>
      <w:proofErr w:type="gramEnd"/>
      <w:r w:rsidR="00F1264C" w:rsidRPr="00623E7C">
        <w:rPr>
          <w:rFonts w:ascii="Arial" w:hAnsi="Arial" w:cs="Arial"/>
          <w:b/>
          <w:sz w:val="24"/>
          <w:szCs w:val="24"/>
          <w:lang w:val="en-US"/>
        </w:rPr>
        <w:t>, 2014</w:t>
      </w:r>
    </w:p>
    <w:p w:rsidR="00436BB0" w:rsidRPr="00623E7C" w:rsidRDefault="00436BB0" w:rsidP="00436B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3:00 – 5:00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F1264C" w:rsidRPr="00DB48F4" w:rsidRDefault="00F1264C" w:rsidP="00F1264C">
      <w:pPr>
        <w:ind w:left="540"/>
        <w:jc w:val="center"/>
        <w:rPr>
          <w:rFonts w:ascii="Calibri" w:hAnsi="Calibri"/>
          <w:b/>
          <w:sz w:val="20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1264C" w:rsidRPr="00DB48F4" w:rsidRDefault="00F1264C" w:rsidP="00131151">
      <w:pPr>
        <w:pStyle w:val="Title"/>
        <w:rPr>
          <w:rFonts w:ascii="Georgia" w:hAnsi="Georgia"/>
          <w:b/>
          <w:sz w:val="20"/>
          <w:lang w:val="en-US"/>
        </w:rPr>
      </w:pPr>
    </w:p>
    <w:p w:rsidR="008A2E6A" w:rsidRPr="00DB48F4" w:rsidRDefault="008A2E6A" w:rsidP="00F30EBC">
      <w:pPr>
        <w:ind w:left="540"/>
        <w:jc w:val="center"/>
        <w:rPr>
          <w:rFonts w:ascii="Georgia" w:hAnsi="Georgia"/>
          <w:b/>
          <w:sz w:val="20"/>
        </w:rPr>
      </w:pPr>
    </w:p>
    <w:p w:rsidR="00804C25" w:rsidRPr="00280811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Approval of Agenda</w:t>
      </w:r>
    </w:p>
    <w:p w:rsidR="003330B7" w:rsidRPr="00280811" w:rsidRDefault="00833152" w:rsidP="003330B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Approval of </w:t>
      </w:r>
      <w:r w:rsidR="00621EFC" w:rsidRPr="00280811">
        <w:rPr>
          <w:rFonts w:asciiTheme="minorHAnsi" w:hAnsiTheme="minorHAnsi"/>
          <w:sz w:val="28"/>
          <w:szCs w:val="28"/>
        </w:rPr>
        <w:t xml:space="preserve"> </w:t>
      </w:r>
      <w:r w:rsidR="004D2A85" w:rsidRPr="00280811">
        <w:rPr>
          <w:rFonts w:asciiTheme="minorHAnsi" w:hAnsiTheme="minorHAnsi"/>
          <w:sz w:val="28"/>
          <w:szCs w:val="28"/>
        </w:rPr>
        <w:t xml:space="preserve">minutes </w:t>
      </w:r>
      <w:r w:rsidR="0004300F" w:rsidRPr="00280811">
        <w:rPr>
          <w:rFonts w:asciiTheme="minorHAnsi" w:hAnsiTheme="minorHAnsi"/>
          <w:sz w:val="28"/>
          <w:szCs w:val="28"/>
        </w:rPr>
        <w:t xml:space="preserve">– </w:t>
      </w:r>
      <w:r w:rsidR="007D0707">
        <w:rPr>
          <w:rFonts w:asciiTheme="minorHAnsi" w:hAnsiTheme="minorHAnsi"/>
          <w:sz w:val="28"/>
          <w:szCs w:val="28"/>
        </w:rPr>
        <w:t>November</w:t>
      </w:r>
      <w:r w:rsidR="004C14DD" w:rsidRPr="00280811">
        <w:rPr>
          <w:rFonts w:asciiTheme="minorHAnsi" w:hAnsiTheme="minorHAnsi"/>
          <w:sz w:val="28"/>
          <w:szCs w:val="28"/>
        </w:rPr>
        <w:t xml:space="preserve"> </w:t>
      </w:r>
      <w:r w:rsidR="007D0707">
        <w:rPr>
          <w:rFonts w:asciiTheme="minorHAnsi" w:hAnsiTheme="minorHAnsi"/>
          <w:sz w:val="28"/>
          <w:szCs w:val="28"/>
        </w:rPr>
        <w:t>10</w:t>
      </w:r>
      <w:r w:rsidR="009E3670" w:rsidRPr="00280811">
        <w:rPr>
          <w:rFonts w:asciiTheme="minorHAnsi" w:hAnsiTheme="minorHAnsi"/>
          <w:sz w:val="28"/>
          <w:szCs w:val="28"/>
        </w:rPr>
        <w:t>, 201</w:t>
      </w:r>
      <w:r w:rsidR="00F1264C" w:rsidRPr="00280811">
        <w:rPr>
          <w:rFonts w:asciiTheme="minorHAnsi" w:hAnsiTheme="minorHAnsi"/>
          <w:sz w:val="28"/>
          <w:szCs w:val="28"/>
        </w:rPr>
        <w:t>4</w:t>
      </w:r>
    </w:p>
    <w:p w:rsidR="00F0200D" w:rsidRPr="00F0200D" w:rsidRDefault="0075021C" w:rsidP="00F0200D">
      <w:pPr>
        <w:ind w:left="1440"/>
        <w:rPr>
          <w:rFonts w:asciiTheme="minorHAnsi" w:hAnsiTheme="minorHAnsi"/>
          <w:szCs w:val="24"/>
        </w:rPr>
      </w:pPr>
      <w:hyperlink r:id="rId6" w:history="1">
        <w:r w:rsidR="00F0200D" w:rsidRPr="00F0200D">
          <w:rPr>
            <w:rStyle w:val="Hyperlink"/>
            <w:rFonts w:asciiTheme="minorHAnsi" w:hAnsiTheme="minorHAnsi"/>
            <w:szCs w:val="24"/>
          </w:rPr>
          <w:t>http://www.oswego.edu/academics/faculty/assembly.html</w:t>
        </w:r>
      </w:hyperlink>
    </w:p>
    <w:p w:rsidR="00804C25" w:rsidRDefault="00804C25" w:rsidP="00F0200D">
      <w:pPr>
        <w:ind w:left="1440"/>
        <w:rPr>
          <w:rFonts w:ascii="Georgia" w:hAnsi="Georgia"/>
          <w:szCs w:val="24"/>
        </w:rPr>
      </w:pPr>
    </w:p>
    <w:p w:rsidR="00804C25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FA Chair’s Report – </w:t>
      </w:r>
      <w:r w:rsidR="00333B9E" w:rsidRPr="00280811">
        <w:rPr>
          <w:rFonts w:asciiTheme="minorHAnsi" w:hAnsiTheme="minorHAnsi"/>
          <w:sz w:val="28"/>
          <w:szCs w:val="28"/>
        </w:rPr>
        <w:t>Joan Carroll</w:t>
      </w:r>
    </w:p>
    <w:p w:rsidR="00A1264F" w:rsidRDefault="00A1264F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Provost Report – Lorrie Clemo</w:t>
      </w:r>
    </w:p>
    <w:p w:rsidR="004D2A85" w:rsidRPr="00532C31" w:rsidRDefault="004D2A85" w:rsidP="00532C31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532C31">
        <w:rPr>
          <w:rFonts w:asciiTheme="minorHAnsi" w:hAnsiTheme="minorHAnsi"/>
          <w:sz w:val="28"/>
          <w:szCs w:val="28"/>
        </w:rPr>
        <w:t>Reports of Councils, Committees and Task Forces</w:t>
      </w:r>
    </w:p>
    <w:p w:rsidR="00717284" w:rsidRDefault="004D2A85" w:rsidP="00436BB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Elections</w:t>
      </w:r>
      <w:r w:rsidR="00717284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TableGrid"/>
        <w:tblW w:w="7964" w:type="dxa"/>
        <w:tblInd w:w="1440" w:type="dxa"/>
        <w:tblLook w:val="04A0" w:firstRow="1" w:lastRow="0" w:firstColumn="1" w:lastColumn="0" w:noHBand="0" w:noVBand="1"/>
      </w:tblPr>
      <w:tblGrid>
        <w:gridCol w:w="2892"/>
        <w:gridCol w:w="2946"/>
        <w:gridCol w:w="1071"/>
        <w:gridCol w:w="1055"/>
      </w:tblGrid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szCs w:val="24"/>
              </w:rPr>
              <w:tab/>
            </w:r>
            <w:r w:rsidRPr="009154FA">
              <w:rPr>
                <w:rFonts w:ascii="Georgia" w:hAnsi="Georgia"/>
                <w:b/>
                <w:szCs w:val="24"/>
              </w:rPr>
              <w:t>Council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Representation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Term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Admissions &amp; Stud </w:t>
            </w:r>
            <w:proofErr w:type="spellStart"/>
            <w:r>
              <w:rPr>
                <w:rFonts w:ascii="Georgia" w:hAnsi="Georgia"/>
                <w:szCs w:val="24"/>
              </w:rPr>
              <w:t>Serv</w:t>
            </w:r>
            <w:proofErr w:type="spellEnd"/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13-15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Default="00717284" w:rsidP="00E3482C">
            <w:pPr>
              <w:pStyle w:val="ListParagrap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“            “</w:t>
            </w:r>
          </w:p>
        </w:tc>
        <w:tc>
          <w:tcPr>
            <w:tcW w:w="2946" w:type="dxa"/>
          </w:tcPr>
          <w:p w:rsidR="00717284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14-16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Student Assoc. Senate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 seats</w:t>
            </w: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14-15</w:t>
            </w:r>
          </w:p>
        </w:tc>
      </w:tr>
    </w:tbl>
    <w:p w:rsidR="0090331F" w:rsidRPr="00280811" w:rsidRDefault="0090331F" w:rsidP="0090331F">
      <w:pPr>
        <w:ind w:left="1440" w:firstLine="720"/>
        <w:rPr>
          <w:rFonts w:asciiTheme="minorHAnsi" w:hAnsiTheme="minorHAnsi"/>
          <w:sz w:val="28"/>
          <w:szCs w:val="28"/>
        </w:rPr>
      </w:pPr>
    </w:p>
    <w:p w:rsidR="00B01B8C" w:rsidRPr="00B01B8C" w:rsidRDefault="00804C25" w:rsidP="0028081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80811">
        <w:rPr>
          <w:rFonts w:asciiTheme="minorHAnsi" w:hAnsiTheme="minorHAnsi"/>
          <w:sz w:val="28"/>
          <w:szCs w:val="28"/>
        </w:rPr>
        <w:t>Unfinished business</w:t>
      </w:r>
    </w:p>
    <w:p w:rsidR="00B01B8C" w:rsidRDefault="0075021C" w:rsidP="00C77D4F">
      <w:pPr>
        <w:spacing w:after="120"/>
        <w:ind w:left="1440"/>
        <w:rPr>
          <w:rStyle w:val="Hyperlink"/>
          <w:rFonts w:asciiTheme="minorHAnsi" w:hAnsiTheme="minorHAnsi"/>
          <w:szCs w:val="24"/>
        </w:rPr>
      </w:pPr>
      <w:hyperlink r:id="rId7" w:history="1">
        <w:r w:rsidR="00B01B8C" w:rsidRPr="00B01B8C">
          <w:rPr>
            <w:rStyle w:val="Hyperlink"/>
            <w:rFonts w:asciiTheme="minorHAnsi" w:hAnsiTheme="minorHAnsi"/>
            <w:szCs w:val="24"/>
          </w:rPr>
          <w:t>http://www.oswego.edu/academics/faculty/assembly/Agenda_Items.html</w:t>
        </w:r>
      </w:hyperlink>
    </w:p>
    <w:p w:rsidR="009B7B04" w:rsidRPr="00DB48F4" w:rsidRDefault="009B7B04" w:rsidP="0075021C">
      <w:pPr>
        <w:numPr>
          <w:ilvl w:val="0"/>
          <w:numId w:val="20"/>
        </w:numPr>
        <w:tabs>
          <w:tab w:val="left" w:pos="1080"/>
          <w:tab w:val="left" w:pos="2160"/>
          <w:tab w:val="left" w:pos="2520"/>
        </w:tabs>
        <w:spacing w:after="120"/>
        <w:ind w:left="1080"/>
        <w:rPr>
          <w:rFonts w:ascii="Georgia" w:hAnsi="Georgia"/>
          <w:sz w:val="26"/>
          <w:szCs w:val="26"/>
        </w:rPr>
      </w:pPr>
      <w:r w:rsidRPr="00DB48F4">
        <w:rPr>
          <w:rFonts w:ascii="Georgia" w:hAnsi="Georgia"/>
          <w:sz w:val="26"/>
          <w:szCs w:val="26"/>
        </w:rPr>
        <w:t xml:space="preserve">Proposed </w:t>
      </w:r>
      <w:r w:rsidR="0090331F" w:rsidRPr="00DB48F4">
        <w:rPr>
          <w:rFonts w:ascii="Georgia" w:hAnsi="Georgia"/>
          <w:sz w:val="26"/>
          <w:szCs w:val="26"/>
        </w:rPr>
        <w:t>revisions to Faculty Bylaws</w:t>
      </w:r>
    </w:p>
    <w:p w:rsidR="007D0707" w:rsidRPr="007D0707" w:rsidRDefault="007D0707" w:rsidP="0075021C">
      <w:pPr>
        <w:widowControl w:val="0"/>
        <w:numPr>
          <w:ilvl w:val="0"/>
          <w:numId w:val="29"/>
        </w:numPr>
        <w:spacing w:after="120"/>
        <w:ind w:left="1440"/>
        <w:rPr>
          <w:rFonts w:ascii="Georgia" w:eastAsia="Times New Roman" w:hAnsi="Georgia"/>
          <w:szCs w:val="24"/>
        </w:rPr>
      </w:pPr>
      <w:r w:rsidRPr="007D0707">
        <w:rPr>
          <w:rFonts w:ascii="Georgia" w:hAnsi="Georgia"/>
        </w:rPr>
        <w:t xml:space="preserve">Article IX </w:t>
      </w:r>
      <w:r w:rsidRPr="007D0707">
        <w:rPr>
          <w:rFonts w:ascii="Georgia" w:hAnsi="Georgia"/>
        </w:rPr>
        <w:t xml:space="preserve">– </w:t>
      </w:r>
      <w:r w:rsidRPr="007D0707">
        <w:rPr>
          <w:rFonts w:ascii="Georgia" w:hAnsi="Georgia"/>
        </w:rPr>
        <w:t>Elections and duties of officers</w:t>
      </w:r>
      <w:r w:rsidRPr="007D0707">
        <w:rPr>
          <w:rFonts w:ascii="Georgia" w:hAnsi="Georgia"/>
        </w:rPr>
        <w:t xml:space="preserve"> </w:t>
      </w:r>
      <w:r w:rsidR="00132E7B">
        <w:rPr>
          <w:rFonts w:ascii="Georgia" w:hAnsi="Georgia"/>
        </w:rPr>
        <w:t xml:space="preserve"> Section 2</w:t>
      </w:r>
    </w:p>
    <w:p w:rsidR="007D0707" w:rsidRPr="007D0707" w:rsidRDefault="00C77D4F" w:rsidP="0075021C">
      <w:pPr>
        <w:widowControl w:val="0"/>
        <w:tabs>
          <w:tab w:val="left" w:pos="2880"/>
          <w:tab w:val="left" w:pos="3240"/>
        </w:tabs>
        <w:spacing w:after="60"/>
        <w:ind w:left="1440"/>
        <w:rPr>
          <w:rFonts w:ascii="Georgia" w:eastAsia="Times New Roman" w:hAnsi="Georgia"/>
          <w:szCs w:val="24"/>
        </w:rPr>
      </w:pPr>
      <w:r w:rsidRPr="007D0707">
        <w:rPr>
          <w:rFonts w:ascii="Georgia" w:hAnsi="Georgia"/>
          <w:b/>
        </w:rPr>
        <w:t>Motion</w:t>
      </w:r>
      <w:r w:rsidR="007D0707">
        <w:rPr>
          <w:rFonts w:ascii="Georgia" w:hAnsi="Georgia"/>
          <w:b/>
        </w:rPr>
        <w:t>s</w:t>
      </w:r>
      <w:r w:rsidRPr="007D0707">
        <w:rPr>
          <w:rFonts w:ascii="Georgia" w:hAnsi="Georgia"/>
          <w:b/>
        </w:rPr>
        <w:t xml:space="preserve">: </w:t>
      </w:r>
      <w:r w:rsidR="007D0707">
        <w:rPr>
          <w:rFonts w:ascii="Georgia" w:hAnsi="Georgia"/>
          <w:b/>
        </w:rPr>
        <w:tab/>
      </w:r>
      <w:r w:rsidR="007D0707" w:rsidRPr="007D0707">
        <w:rPr>
          <w:rFonts w:ascii="Georgia" w:hAnsi="Georgia"/>
        </w:rPr>
        <w:t>1.</w:t>
      </w:r>
      <w:r w:rsidR="007D0707" w:rsidRPr="007D0707">
        <w:rPr>
          <w:rFonts w:ascii="Georgia" w:hAnsi="Georgia"/>
        </w:rPr>
        <w:tab/>
      </w:r>
      <w:r w:rsidR="007D0707" w:rsidRPr="007D0707">
        <w:rPr>
          <w:rFonts w:ascii="Georgia" w:eastAsia="Times New Roman" w:hAnsi="Georgia"/>
          <w:szCs w:val="24"/>
        </w:rPr>
        <w:t>Chang</w:t>
      </w:r>
      <w:r w:rsidR="007D0707" w:rsidRPr="007D0707">
        <w:rPr>
          <w:rFonts w:ascii="Georgia" w:hAnsi="Georgia"/>
        </w:rPr>
        <w:t>e</w:t>
      </w:r>
      <w:r w:rsidRPr="007D0707">
        <w:rPr>
          <w:rFonts w:ascii="Georgia" w:eastAsia="Times New Roman" w:hAnsi="Georgia"/>
          <w:szCs w:val="24"/>
        </w:rPr>
        <w:t xml:space="preserve"> </w:t>
      </w:r>
      <w:r w:rsidR="007D0707" w:rsidRPr="007D0707">
        <w:rPr>
          <w:rFonts w:ascii="Georgia" w:eastAsia="Times New Roman" w:hAnsi="Georgia"/>
          <w:szCs w:val="24"/>
        </w:rPr>
        <w:t>chair’s term from one year to two years.</w:t>
      </w:r>
    </w:p>
    <w:p w:rsidR="007D0707" w:rsidRDefault="007D0707" w:rsidP="0075021C">
      <w:pPr>
        <w:widowControl w:val="0"/>
        <w:tabs>
          <w:tab w:val="left" w:pos="2880"/>
          <w:tab w:val="left" w:pos="3240"/>
        </w:tabs>
        <w:spacing w:after="60"/>
        <w:ind w:left="1440"/>
        <w:rPr>
          <w:rFonts w:ascii="Georgia" w:eastAsia="Times New Roman" w:hAnsi="Georgia"/>
          <w:szCs w:val="24"/>
        </w:rPr>
      </w:pPr>
      <w:r>
        <w:rPr>
          <w:rFonts w:ascii="Georgia" w:hAnsi="Georgia"/>
        </w:rPr>
        <w:tab/>
      </w:r>
      <w:r w:rsidRPr="007D0707">
        <w:rPr>
          <w:rFonts w:ascii="Georgia" w:hAnsi="Georgia"/>
        </w:rPr>
        <w:t>2.</w:t>
      </w:r>
      <w:r>
        <w:rPr>
          <w:rFonts w:ascii="Georgia" w:eastAsia="Times New Roman" w:hAnsi="Georgia"/>
          <w:szCs w:val="24"/>
        </w:rPr>
        <w:tab/>
        <w:t>Limit chair to three consecutive terms.</w:t>
      </w:r>
    </w:p>
    <w:p w:rsidR="007D0707" w:rsidRDefault="007D0707" w:rsidP="0075021C">
      <w:pPr>
        <w:widowControl w:val="0"/>
        <w:tabs>
          <w:tab w:val="left" w:pos="2880"/>
          <w:tab w:val="left" w:pos="3240"/>
        </w:tabs>
        <w:ind w:left="1440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ab/>
        <w:t>3.</w:t>
      </w:r>
      <w:r>
        <w:rPr>
          <w:rFonts w:ascii="Georgia" w:eastAsia="Times New Roman" w:hAnsi="Georgia"/>
          <w:szCs w:val="24"/>
        </w:rPr>
        <w:tab/>
      </w:r>
      <w:r w:rsidR="00132E7B">
        <w:rPr>
          <w:rFonts w:ascii="Georgia" w:eastAsia="Times New Roman" w:hAnsi="Georgia"/>
          <w:szCs w:val="24"/>
        </w:rPr>
        <w:t>For single candidate for chair, allow PPC chair to cast ballot</w:t>
      </w:r>
    </w:p>
    <w:p w:rsidR="00132E7B" w:rsidRDefault="00132E7B" w:rsidP="0075021C">
      <w:pPr>
        <w:widowControl w:val="0"/>
        <w:spacing w:after="120"/>
        <w:ind w:left="-360"/>
        <w:rPr>
          <w:rFonts w:ascii="Georgia" w:hAnsi="Georgia"/>
        </w:rPr>
      </w:pPr>
    </w:p>
    <w:p w:rsidR="00132E7B" w:rsidRDefault="00132E7B" w:rsidP="0075021C">
      <w:pPr>
        <w:widowControl w:val="0"/>
        <w:numPr>
          <w:ilvl w:val="0"/>
          <w:numId w:val="29"/>
        </w:numPr>
        <w:spacing w:after="120"/>
        <w:ind w:left="1440"/>
        <w:rPr>
          <w:rFonts w:ascii="Georgia" w:hAnsi="Georgia"/>
        </w:rPr>
      </w:pPr>
      <w:r w:rsidRPr="007D0707">
        <w:rPr>
          <w:rFonts w:ascii="Georgia" w:hAnsi="Georgia"/>
        </w:rPr>
        <w:t>Article</w:t>
      </w:r>
      <w:r w:rsidRPr="00132E7B">
        <w:rPr>
          <w:rFonts w:ascii="Georgia" w:hAnsi="Georgia"/>
        </w:rPr>
        <w:t xml:space="preserve"> </w:t>
      </w:r>
      <w:r w:rsidRPr="00132E7B">
        <w:rPr>
          <w:rFonts w:ascii="Georgia" w:hAnsi="Georgia"/>
        </w:rPr>
        <w:t xml:space="preserve">XII </w:t>
      </w:r>
      <w:r w:rsidRPr="007D0707">
        <w:rPr>
          <w:rFonts w:ascii="Georgia" w:hAnsi="Georgia"/>
        </w:rPr>
        <w:t xml:space="preserve">– </w:t>
      </w:r>
      <w:r w:rsidRPr="00132E7B">
        <w:rPr>
          <w:rFonts w:ascii="Georgia" w:hAnsi="Georgia"/>
        </w:rPr>
        <w:t>Councils of the Assembly</w:t>
      </w:r>
      <w:r w:rsidRPr="007D070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Section 4</w:t>
      </w:r>
    </w:p>
    <w:p w:rsidR="00132E7B" w:rsidRDefault="00132E7B" w:rsidP="0075021C">
      <w:pPr>
        <w:widowControl w:val="0"/>
        <w:tabs>
          <w:tab w:val="left" w:pos="2880"/>
          <w:tab w:val="left" w:pos="3240"/>
        </w:tabs>
        <w:spacing w:after="60"/>
        <w:ind w:left="3240" w:hanging="1800"/>
        <w:rPr>
          <w:rFonts w:ascii="Georgia" w:eastAsia="Times New Roman" w:hAnsi="Georgia"/>
          <w:szCs w:val="24"/>
        </w:rPr>
      </w:pPr>
      <w:r w:rsidRPr="007D0707">
        <w:rPr>
          <w:rFonts w:ascii="Georgia" w:hAnsi="Georgia"/>
          <w:b/>
        </w:rPr>
        <w:t>Motion</w:t>
      </w:r>
      <w:r>
        <w:rPr>
          <w:rFonts w:ascii="Georgia" w:hAnsi="Georgia"/>
          <w:b/>
        </w:rPr>
        <w:t>s</w:t>
      </w:r>
      <w:r w:rsidRPr="007D0707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ab/>
      </w:r>
      <w:r w:rsidRPr="007D0707">
        <w:rPr>
          <w:rFonts w:ascii="Georgia" w:hAnsi="Georgia"/>
        </w:rPr>
        <w:t>1.</w:t>
      </w:r>
      <w:r w:rsidRPr="007D0707">
        <w:rPr>
          <w:rFonts w:ascii="Georgia" w:hAnsi="Georgia"/>
        </w:rPr>
        <w:tab/>
      </w:r>
      <w:r w:rsidRPr="007D0707">
        <w:rPr>
          <w:rFonts w:ascii="Georgia" w:eastAsia="Times New Roman" w:hAnsi="Georgia"/>
          <w:szCs w:val="24"/>
        </w:rPr>
        <w:t>Chang</w:t>
      </w:r>
      <w:r w:rsidRPr="007D0707">
        <w:rPr>
          <w:rFonts w:ascii="Georgia" w:hAnsi="Georgia"/>
        </w:rPr>
        <w:t>e</w:t>
      </w:r>
      <w:r w:rsidRPr="007D0707">
        <w:rPr>
          <w:rFonts w:ascii="Georgia" w:eastAsia="Times New Roman" w:hAnsi="Georgia"/>
          <w:szCs w:val="24"/>
        </w:rPr>
        <w:t xml:space="preserve"> </w:t>
      </w:r>
      <w:r>
        <w:rPr>
          <w:rFonts w:ascii="Georgia" w:eastAsia="Times New Roman" w:hAnsi="Georgia"/>
          <w:szCs w:val="24"/>
        </w:rPr>
        <w:t>composition to include two FA members rather than three, and non-FA member to five rather than four</w:t>
      </w:r>
    </w:p>
    <w:p w:rsidR="00132E7B" w:rsidRPr="00DB48F4" w:rsidRDefault="00DB48F4" w:rsidP="0075021C">
      <w:pPr>
        <w:widowControl w:val="0"/>
        <w:tabs>
          <w:tab w:val="left" w:pos="2880"/>
          <w:tab w:val="left" w:pos="3240"/>
        </w:tabs>
        <w:spacing w:after="60"/>
        <w:ind w:left="3240" w:hanging="1800"/>
        <w:rPr>
          <w:rFonts w:ascii="Georgia" w:eastAsia="Times New Roman" w:hAnsi="Georgia"/>
          <w:szCs w:val="24"/>
        </w:rPr>
      </w:pPr>
      <w:r w:rsidRPr="00DB48F4">
        <w:rPr>
          <w:rFonts w:ascii="Georgia" w:hAnsi="Georgia"/>
        </w:rPr>
        <w:tab/>
        <w:t>2.</w:t>
      </w:r>
      <w:r w:rsidRPr="00DB48F4">
        <w:rPr>
          <w:rFonts w:ascii="Georgia" w:eastAsia="Times New Roman" w:hAnsi="Georgia"/>
          <w:szCs w:val="24"/>
        </w:rPr>
        <w:tab/>
        <w:t>Add two-year term for council chairs with maximum of three consecutive terms.</w:t>
      </w:r>
      <w:r>
        <w:rPr>
          <w:rFonts w:ascii="Georgia" w:eastAsia="Times New Roman" w:hAnsi="Georgia"/>
          <w:szCs w:val="24"/>
        </w:rPr>
        <w:t xml:space="preserve"> Chair may remain member.</w:t>
      </w:r>
    </w:p>
    <w:p w:rsidR="00C77D4F" w:rsidRPr="0090331F" w:rsidRDefault="00C77D4F" w:rsidP="00C77D4F">
      <w:pPr>
        <w:tabs>
          <w:tab w:val="left" w:pos="1440"/>
          <w:tab w:val="left" w:pos="2160"/>
          <w:tab w:val="left" w:pos="2520"/>
        </w:tabs>
        <w:spacing w:after="60"/>
        <w:ind w:left="1440"/>
        <w:rPr>
          <w:rFonts w:ascii="Georgia" w:hAnsi="Georgia"/>
          <w:szCs w:val="24"/>
        </w:rPr>
      </w:pPr>
    </w:p>
    <w:p w:rsidR="00532C31" w:rsidRPr="00717284" w:rsidRDefault="00804C25" w:rsidP="00532C31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717284">
        <w:rPr>
          <w:rFonts w:asciiTheme="minorHAnsi" w:hAnsiTheme="minorHAnsi"/>
          <w:sz w:val="28"/>
          <w:szCs w:val="28"/>
        </w:rPr>
        <w:t>New Business</w:t>
      </w:r>
      <w:bookmarkStart w:id="0" w:name="_GoBack"/>
      <w:bookmarkEnd w:id="0"/>
    </w:p>
    <w:sectPr w:rsidR="00532C31" w:rsidRPr="00717284" w:rsidSect="00395F6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8690B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336C4"/>
    <w:multiLevelType w:val="hybridMultilevel"/>
    <w:tmpl w:val="839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642201"/>
    <w:multiLevelType w:val="hybridMultilevel"/>
    <w:tmpl w:val="9350F23E"/>
    <w:lvl w:ilvl="0" w:tplc="00283D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AD450C"/>
    <w:multiLevelType w:val="hybridMultilevel"/>
    <w:tmpl w:val="6A88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41E2"/>
    <w:multiLevelType w:val="hybridMultilevel"/>
    <w:tmpl w:val="563C96E6"/>
    <w:lvl w:ilvl="0" w:tplc="3BA21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197E17"/>
    <w:multiLevelType w:val="hybridMultilevel"/>
    <w:tmpl w:val="2B141E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D64C86"/>
    <w:multiLevelType w:val="hybridMultilevel"/>
    <w:tmpl w:val="568CC7E8"/>
    <w:lvl w:ilvl="0" w:tplc="DAA80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0"/>
  </w:num>
  <w:num w:numId="6">
    <w:abstractNumId w:val="25"/>
  </w:num>
  <w:num w:numId="7">
    <w:abstractNumId w:val="10"/>
  </w:num>
  <w:num w:numId="8">
    <w:abstractNumId w:val="17"/>
  </w:num>
  <w:num w:numId="9">
    <w:abstractNumId w:val="1"/>
  </w:num>
  <w:num w:numId="10">
    <w:abstractNumId w:val="24"/>
  </w:num>
  <w:num w:numId="11">
    <w:abstractNumId w:val="18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21"/>
  </w:num>
  <w:num w:numId="17">
    <w:abstractNumId w:val="26"/>
  </w:num>
  <w:num w:numId="18">
    <w:abstractNumId w:val="16"/>
  </w:num>
  <w:num w:numId="19">
    <w:abstractNumId w:val="28"/>
  </w:num>
  <w:num w:numId="20">
    <w:abstractNumId w:val="2"/>
  </w:num>
  <w:num w:numId="21">
    <w:abstractNumId w:val="20"/>
  </w:num>
  <w:num w:numId="22">
    <w:abstractNumId w:val="27"/>
  </w:num>
  <w:num w:numId="23">
    <w:abstractNumId w:val="23"/>
  </w:num>
  <w:num w:numId="24">
    <w:abstractNumId w:val="3"/>
  </w:num>
  <w:num w:numId="25">
    <w:abstractNumId w:val="22"/>
  </w:num>
  <w:num w:numId="26">
    <w:abstractNumId w:val="13"/>
  </w:num>
  <w:num w:numId="27">
    <w:abstractNumId w:val="12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012C2"/>
    <w:rsid w:val="000409C2"/>
    <w:rsid w:val="0004300F"/>
    <w:rsid w:val="00055D82"/>
    <w:rsid w:val="00061751"/>
    <w:rsid w:val="00064848"/>
    <w:rsid w:val="00072362"/>
    <w:rsid w:val="00082ADA"/>
    <w:rsid w:val="000D4804"/>
    <w:rsid w:val="000D77D2"/>
    <w:rsid w:val="001133E9"/>
    <w:rsid w:val="001232E9"/>
    <w:rsid w:val="00131151"/>
    <w:rsid w:val="00132E7B"/>
    <w:rsid w:val="001361A6"/>
    <w:rsid w:val="00193F48"/>
    <w:rsid w:val="001B4D8E"/>
    <w:rsid w:val="001C213E"/>
    <w:rsid w:val="00204FD3"/>
    <w:rsid w:val="00230219"/>
    <w:rsid w:val="00230A81"/>
    <w:rsid w:val="0023339E"/>
    <w:rsid w:val="00247927"/>
    <w:rsid w:val="00273D7B"/>
    <w:rsid w:val="00280811"/>
    <w:rsid w:val="00281C91"/>
    <w:rsid w:val="00292FB5"/>
    <w:rsid w:val="002A3D07"/>
    <w:rsid w:val="002C1E6B"/>
    <w:rsid w:val="002E3C8C"/>
    <w:rsid w:val="002E70D2"/>
    <w:rsid w:val="00305706"/>
    <w:rsid w:val="003060EE"/>
    <w:rsid w:val="003330B7"/>
    <w:rsid w:val="00333B9E"/>
    <w:rsid w:val="00395F6A"/>
    <w:rsid w:val="00407BC9"/>
    <w:rsid w:val="00421465"/>
    <w:rsid w:val="00436BB0"/>
    <w:rsid w:val="0046330A"/>
    <w:rsid w:val="00477B62"/>
    <w:rsid w:val="004A349B"/>
    <w:rsid w:val="004B6C1D"/>
    <w:rsid w:val="004B79DF"/>
    <w:rsid w:val="004B7B66"/>
    <w:rsid w:val="004C14DD"/>
    <w:rsid w:val="004D2A85"/>
    <w:rsid w:val="004D6D59"/>
    <w:rsid w:val="004D72F6"/>
    <w:rsid w:val="004D740C"/>
    <w:rsid w:val="004E7BC3"/>
    <w:rsid w:val="004F6ACE"/>
    <w:rsid w:val="00513F66"/>
    <w:rsid w:val="005227D3"/>
    <w:rsid w:val="00532C31"/>
    <w:rsid w:val="00571926"/>
    <w:rsid w:val="005A36E5"/>
    <w:rsid w:val="005A64FB"/>
    <w:rsid w:val="005B09DD"/>
    <w:rsid w:val="00610EF4"/>
    <w:rsid w:val="0061101D"/>
    <w:rsid w:val="00621EFC"/>
    <w:rsid w:val="00633A5C"/>
    <w:rsid w:val="00635AB3"/>
    <w:rsid w:val="0065430F"/>
    <w:rsid w:val="00665F22"/>
    <w:rsid w:val="006A662F"/>
    <w:rsid w:val="006C7B6B"/>
    <w:rsid w:val="006D3282"/>
    <w:rsid w:val="006F68E7"/>
    <w:rsid w:val="00717284"/>
    <w:rsid w:val="0075021C"/>
    <w:rsid w:val="00757850"/>
    <w:rsid w:val="00771AA3"/>
    <w:rsid w:val="007C42D5"/>
    <w:rsid w:val="007D0707"/>
    <w:rsid w:val="007D6EE9"/>
    <w:rsid w:val="007F4373"/>
    <w:rsid w:val="00803CE0"/>
    <w:rsid w:val="00804C25"/>
    <w:rsid w:val="00816F61"/>
    <w:rsid w:val="00820921"/>
    <w:rsid w:val="00825E15"/>
    <w:rsid w:val="00833152"/>
    <w:rsid w:val="0086340E"/>
    <w:rsid w:val="00864DE9"/>
    <w:rsid w:val="00866CC3"/>
    <w:rsid w:val="008879DE"/>
    <w:rsid w:val="008A2E6A"/>
    <w:rsid w:val="008D0565"/>
    <w:rsid w:val="0090331F"/>
    <w:rsid w:val="009311CF"/>
    <w:rsid w:val="0094784C"/>
    <w:rsid w:val="009513D2"/>
    <w:rsid w:val="009516F9"/>
    <w:rsid w:val="0095264B"/>
    <w:rsid w:val="009637B2"/>
    <w:rsid w:val="00974174"/>
    <w:rsid w:val="009B5AB6"/>
    <w:rsid w:val="009B5E50"/>
    <w:rsid w:val="009B7B04"/>
    <w:rsid w:val="009D7B5A"/>
    <w:rsid w:val="009E3670"/>
    <w:rsid w:val="00A1264F"/>
    <w:rsid w:val="00AD2C00"/>
    <w:rsid w:val="00AD58CE"/>
    <w:rsid w:val="00AF10F1"/>
    <w:rsid w:val="00B01B8C"/>
    <w:rsid w:val="00B0272D"/>
    <w:rsid w:val="00B30ABD"/>
    <w:rsid w:val="00BF3C39"/>
    <w:rsid w:val="00BF5DE3"/>
    <w:rsid w:val="00C10FD5"/>
    <w:rsid w:val="00C435F8"/>
    <w:rsid w:val="00C56BFA"/>
    <w:rsid w:val="00C77D4F"/>
    <w:rsid w:val="00CB1BF8"/>
    <w:rsid w:val="00CC4065"/>
    <w:rsid w:val="00CC4124"/>
    <w:rsid w:val="00D01BE1"/>
    <w:rsid w:val="00D1684B"/>
    <w:rsid w:val="00D26BAD"/>
    <w:rsid w:val="00D31F2A"/>
    <w:rsid w:val="00D751E8"/>
    <w:rsid w:val="00D80F00"/>
    <w:rsid w:val="00D86D21"/>
    <w:rsid w:val="00D901A9"/>
    <w:rsid w:val="00D91843"/>
    <w:rsid w:val="00D94FCE"/>
    <w:rsid w:val="00DB48F4"/>
    <w:rsid w:val="00DB6811"/>
    <w:rsid w:val="00DE799C"/>
    <w:rsid w:val="00E27F63"/>
    <w:rsid w:val="00E31CDE"/>
    <w:rsid w:val="00E4004F"/>
    <w:rsid w:val="00E720BF"/>
    <w:rsid w:val="00E84D0E"/>
    <w:rsid w:val="00EE5D5F"/>
    <w:rsid w:val="00EF003A"/>
    <w:rsid w:val="00F0200D"/>
    <w:rsid w:val="00F05D10"/>
    <w:rsid w:val="00F1264C"/>
    <w:rsid w:val="00F238E6"/>
    <w:rsid w:val="00F30EBC"/>
    <w:rsid w:val="00F32E2F"/>
    <w:rsid w:val="00F3583D"/>
    <w:rsid w:val="00F857BC"/>
    <w:rsid w:val="00F871B2"/>
    <w:rsid w:val="00FA193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2C3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wego.edu/academics/faculty/assembly/Agenda_It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academics/faculty/a%60ssembl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1254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3</cp:revision>
  <cp:lastPrinted>2013-09-15T23:31:00Z</cp:lastPrinted>
  <dcterms:created xsi:type="dcterms:W3CDTF">2014-11-03T17:28:00Z</dcterms:created>
  <dcterms:modified xsi:type="dcterms:W3CDTF">2014-11-17T16:41:00Z</dcterms:modified>
</cp:coreProperties>
</file>